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017C" w:rsidRDefault="00A51D79" w:rsidP="004809FC">
      <w:pPr>
        <w:pStyle w:val="IQB-Aufgabentitel"/>
        <w:spacing w:after="120"/>
        <w:rPr>
          <w:rFonts w:cs="Arial"/>
        </w:rPr>
      </w:pPr>
      <w:r w:rsidRPr="004809FC">
        <w:rPr>
          <w:rFonts w:cs="Arial"/>
        </w:rPr>
        <w:t xml:space="preserve">Didaktische </w:t>
      </w:r>
      <w:r w:rsidR="006A4398">
        <w:rPr>
          <w:rFonts w:cs="Arial"/>
        </w:rPr>
        <w:t>Kommentierung</w:t>
      </w:r>
      <w:bookmarkStart w:id="0" w:name="_GoBack"/>
      <w:bookmarkEnd w:id="0"/>
      <w:r w:rsidR="007D2DF2" w:rsidRPr="004809FC">
        <w:rPr>
          <w:rFonts w:cs="Arial"/>
        </w:rPr>
        <w:t>:</w:t>
      </w:r>
      <w:r w:rsidRPr="004809FC">
        <w:rPr>
          <w:rFonts w:cs="Arial"/>
        </w:rPr>
        <w:t xml:space="preserve"> Aufgabe</w:t>
      </w:r>
      <w:r w:rsidR="007D2DF2" w:rsidRPr="004809FC">
        <w:rPr>
          <w:rFonts w:cs="Arial"/>
        </w:rPr>
        <w:t xml:space="preserve"> Bundesjugendspiele</w:t>
      </w:r>
    </w:p>
    <w:p w:rsidR="004809FC" w:rsidRPr="004809FC" w:rsidRDefault="004809FC" w:rsidP="004809FC">
      <w:pPr>
        <w:pStyle w:val="IQB-Aufgabentitel"/>
        <w:spacing w:after="120"/>
        <w:rPr>
          <w:rFonts w:cs="Arial"/>
          <w:sz w:val="22"/>
          <w:szCs w:val="22"/>
        </w:rPr>
      </w:pPr>
    </w:p>
    <w:p w:rsidR="00A51D79" w:rsidRPr="004809FC" w:rsidRDefault="00A51D79" w:rsidP="004809FC">
      <w:pPr>
        <w:pStyle w:val="IQB-Aufgabentitel"/>
        <w:spacing w:after="120"/>
        <w:rPr>
          <w:rFonts w:cs="Arial"/>
          <w:b/>
          <w:sz w:val="22"/>
          <w:szCs w:val="22"/>
        </w:rPr>
      </w:pPr>
      <w:r w:rsidRPr="004809FC">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2362"/>
        <w:gridCol w:w="2362"/>
        <w:gridCol w:w="2362"/>
      </w:tblGrid>
      <w:tr w:rsidR="00BB017C" w:rsidRPr="004809FC">
        <w:tc>
          <w:tcPr>
            <w:tcW w:w="2040" w:type="dxa"/>
            <w:vAlign w:val="center"/>
          </w:tcPr>
          <w:p w:rsidR="00BB017C" w:rsidRPr="004809FC" w:rsidRDefault="007D2DF2" w:rsidP="004809FC">
            <w:pPr>
              <w:pStyle w:val="IQB-Merkmal"/>
              <w:spacing w:before="0" w:after="120"/>
              <w:rPr>
                <w:rFonts w:cs="Arial"/>
                <w:sz w:val="20"/>
                <w:szCs w:val="20"/>
              </w:rPr>
            </w:pPr>
            <w:r w:rsidRPr="004809FC">
              <w:rPr>
                <w:rFonts w:cs="Arial"/>
                <w:sz w:val="20"/>
                <w:szCs w:val="20"/>
              </w:rPr>
              <w:t>Leitidee</w:t>
            </w:r>
          </w:p>
        </w:tc>
        <w:tc>
          <w:tcPr>
            <w:tcW w:w="7086" w:type="dxa"/>
            <w:gridSpan w:val="3"/>
          </w:tcPr>
          <w:p w:rsidR="00BB017C" w:rsidRPr="004809FC" w:rsidRDefault="007D2DF2" w:rsidP="004809FC">
            <w:pPr>
              <w:pStyle w:val="IQB-Merkmalswert"/>
              <w:spacing w:before="0" w:after="120"/>
              <w:rPr>
                <w:rFonts w:cs="Arial"/>
                <w:sz w:val="20"/>
                <w:szCs w:val="20"/>
              </w:rPr>
            </w:pPr>
            <w:r w:rsidRPr="004809FC">
              <w:rPr>
                <w:rFonts w:cs="Arial"/>
                <w:sz w:val="20"/>
                <w:szCs w:val="20"/>
              </w:rPr>
              <w:t>Größen und Messen</w:t>
            </w:r>
          </w:p>
        </w:tc>
      </w:tr>
      <w:tr w:rsidR="00BB017C" w:rsidRPr="004809FC">
        <w:tc>
          <w:tcPr>
            <w:tcW w:w="2040" w:type="dxa"/>
          </w:tcPr>
          <w:p w:rsidR="00BB017C" w:rsidRPr="004809FC" w:rsidRDefault="007D2DF2" w:rsidP="004809FC">
            <w:pPr>
              <w:pStyle w:val="IQB-Merkmal"/>
              <w:spacing w:before="0" w:after="120"/>
              <w:rPr>
                <w:rFonts w:cs="Arial"/>
                <w:sz w:val="20"/>
                <w:szCs w:val="20"/>
              </w:rPr>
            </w:pPr>
            <w:r w:rsidRPr="004809FC">
              <w:rPr>
                <w:rFonts w:cs="Arial"/>
                <w:sz w:val="20"/>
                <w:szCs w:val="20"/>
              </w:rPr>
              <w:t>Aufgabenmerkmale</w:t>
            </w:r>
          </w:p>
        </w:tc>
        <w:tc>
          <w:tcPr>
            <w:tcW w:w="2362" w:type="dxa"/>
          </w:tcPr>
          <w:p w:rsidR="00BB017C" w:rsidRPr="004809FC" w:rsidRDefault="007D2DF2" w:rsidP="004809FC">
            <w:pPr>
              <w:pStyle w:val="IQB-Merkmalswert"/>
              <w:spacing w:before="0" w:after="120"/>
              <w:rPr>
                <w:rFonts w:cs="Arial"/>
                <w:sz w:val="20"/>
                <w:szCs w:val="20"/>
              </w:rPr>
            </w:pPr>
            <w:r w:rsidRPr="004809FC">
              <w:rPr>
                <w:rFonts w:cs="Arial"/>
                <w:sz w:val="20"/>
                <w:szCs w:val="20"/>
              </w:rPr>
              <w:t>1</w:t>
            </w:r>
          </w:p>
        </w:tc>
        <w:tc>
          <w:tcPr>
            <w:tcW w:w="2362" w:type="dxa"/>
          </w:tcPr>
          <w:p w:rsidR="00BB017C" w:rsidRPr="004809FC" w:rsidRDefault="007D2DF2" w:rsidP="004809FC">
            <w:pPr>
              <w:pStyle w:val="IQB-Merkmalswert"/>
              <w:spacing w:before="0" w:after="120"/>
              <w:rPr>
                <w:rFonts w:cs="Arial"/>
                <w:sz w:val="20"/>
                <w:szCs w:val="20"/>
              </w:rPr>
            </w:pPr>
            <w:r w:rsidRPr="004809FC">
              <w:rPr>
                <w:rFonts w:cs="Arial"/>
                <w:sz w:val="20"/>
                <w:szCs w:val="20"/>
              </w:rPr>
              <w:t>2</w:t>
            </w:r>
          </w:p>
        </w:tc>
        <w:tc>
          <w:tcPr>
            <w:tcW w:w="2362" w:type="dxa"/>
          </w:tcPr>
          <w:p w:rsidR="00BB017C" w:rsidRPr="004809FC" w:rsidRDefault="007D2DF2" w:rsidP="004809FC">
            <w:pPr>
              <w:pStyle w:val="IQB-Merkmalswert"/>
              <w:spacing w:before="0" w:after="120"/>
              <w:rPr>
                <w:rFonts w:cs="Arial"/>
                <w:sz w:val="20"/>
                <w:szCs w:val="20"/>
              </w:rPr>
            </w:pPr>
            <w:r w:rsidRPr="004809FC">
              <w:rPr>
                <w:rFonts w:cs="Arial"/>
                <w:sz w:val="20"/>
                <w:szCs w:val="20"/>
              </w:rPr>
              <w:t>3</w:t>
            </w:r>
          </w:p>
        </w:tc>
      </w:tr>
      <w:tr w:rsidR="00BB017C" w:rsidRPr="004809FC">
        <w:tc>
          <w:tcPr>
            <w:tcW w:w="2040" w:type="dxa"/>
            <w:vAlign w:val="center"/>
          </w:tcPr>
          <w:p w:rsidR="00BB017C" w:rsidRPr="004809FC" w:rsidRDefault="007D2DF2" w:rsidP="004809FC">
            <w:pPr>
              <w:pStyle w:val="IQB-Merkmal"/>
              <w:spacing w:before="0" w:after="120"/>
              <w:rPr>
                <w:rFonts w:cs="Arial"/>
                <w:sz w:val="20"/>
                <w:szCs w:val="20"/>
              </w:rPr>
            </w:pPr>
            <w:r w:rsidRPr="004809FC">
              <w:rPr>
                <w:rFonts w:cs="Arial"/>
                <w:sz w:val="20"/>
                <w:szCs w:val="20"/>
              </w:rPr>
              <w:t>Bildungsstandard/s - Allgemeine Kompetenzen</w:t>
            </w:r>
          </w:p>
        </w:tc>
        <w:tc>
          <w:tcPr>
            <w:tcW w:w="2362" w:type="dxa"/>
          </w:tcPr>
          <w:p w:rsidR="00BB017C" w:rsidRPr="004809FC" w:rsidRDefault="007D2DF2" w:rsidP="004809FC">
            <w:pPr>
              <w:pStyle w:val="IQB-Merkmalswert"/>
              <w:spacing w:before="0" w:after="120"/>
              <w:rPr>
                <w:rFonts w:cs="Arial"/>
                <w:sz w:val="20"/>
                <w:szCs w:val="20"/>
              </w:rPr>
            </w:pPr>
            <w:r w:rsidRPr="004809FC">
              <w:rPr>
                <w:rFonts w:cs="Arial"/>
                <w:sz w:val="20"/>
                <w:szCs w:val="20"/>
              </w:rPr>
              <w:t>Zusammenhänge erkennen, nutzen und auf ähnliche Sachverhalte übertragen</w:t>
            </w:r>
          </w:p>
        </w:tc>
        <w:tc>
          <w:tcPr>
            <w:tcW w:w="2362" w:type="dxa"/>
          </w:tcPr>
          <w:p w:rsidR="00BB017C" w:rsidRPr="004809FC" w:rsidRDefault="007D2DF2" w:rsidP="004809FC">
            <w:pPr>
              <w:pStyle w:val="IQB-Merkmalswert"/>
              <w:spacing w:before="0" w:after="120"/>
              <w:rPr>
                <w:rFonts w:cs="Arial"/>
                <w:sz w:val="20"/>
                <w:szCs w:val="20"/>
              </w:rPr>
            </w:pPr>
            <w:r w:rsidRPr="004809FC">
              <w:rPr>
                <w:rFonts w:cs="Arial"/>
                <w:sz w:val="20"/>
                <w:szCs w:val="20"/>
              </w:rPr>
              <w:t>Zusammenhänge erkennen, nutzen und auf ähnliche Sachverhalte übertragen</w:t>
            </w:r>
          </w:p>
        </w:tc>
        <w:tc>
          <w:tcPr>
            <w:tcW w:w="2362" w:type="dxa"/>
          </w:tcPr>
          <w:p w:rsidR="00BB017C" w:rsidRPr="004809FC" w:rsidRDefault="007D2DF2" w:rsidP="004809FC">
            <w:pPr>
              <w:pStyle w:val="IQB-Merkmalswert"/>
              <w:spacing w:before="0" w:after="120"/>
              <w:rPr>
                <w:rFonts w:cs="Arial"/>
                <w:sz w:val="20"/>
                <w:szCs w:val="20"/>
              </w:rPr>
            </w:pPr>
            <w:r w:rsidRPr="004809FC">
              <w:rPr>
                <w:rFonts w:cs="Arial"/>
                <w:sz w:val="20"/>
                <w:szCs w:val="20"/>
              </w:rPr>
              <w:t>Zusammenhänge erkennen, nutzen und auf ähnliche Sachverhalte übertragen</w:t>
            </w:r>
          </w:p>
        </w:tc>
      </w:tr>
      <w:tr w:rsidR="00BB017C" w:rsidRPr="004809FC">
        <w:tc>
          <w:tcPr>
            <w:tcW w:w="2040" w:type="dxa"/>
            <w:vAlign w:val="center"/>
          </w:tcPr>
          <w:p w:rsidR="00BB017C" w:rsidRPr="004809FC" w:rsidRDefault="007D2DF2" w:rsidP="004809FC">
            <w:pPr>
              <w:pStyle w:val="IQB-Merkmal"/>
              <w:spacing w:before="0" w:after="120"/>
              <w:rPr>
                <w:rFonts w:cs="Arial"/>
                <w:sz w:val="20"/>
                <w:szCs w:val="20"/>
              </w:rPr>
            </w:pPr>
            <w:r w:rsidRPr="004809FC">
              <w:rPr>
                <w:rFonts w:cs="Arial"/>
                <w:sz w:val="20"/>
                <w:szCs w:val="20"/>
              </w:rPr>
              <w:t>Bildungsstandard/s - Inhaltsbezogene Kompetenzen (Leitideen)</w:t>
            </w:r>
          </w:p>
        </w:tc>
        <w:tc>
          <w:tcPr>
            <w:tcW w:w="2362" w:type="dxa"/>
          </w:tcPr>
          <w:p w:rsidR="00BB017C" w:rsidRPr="004809FC" w:rsidRDefault="007D2DF2" w:rsidP="004809FC">
            <w:pPr>
              <w:pStyle w:val="IQB-Merkmalswert"/>
              <w:spacing w:before="0" w:after="120"/>
              <w:rPr>
                <w:rFonts w:cs="Arial"/>
                <w:sz w:val="20"/>
                <w:szCs w:val="20"/>
              </w:rPr>
            </w:pPr>
            <w:r w:rsidRPr="004809FC">
              <w:rPr>
                <w:rFonts w:cs="Arial"/>
                <w:sz w:val="20"/>
                <w:szCs w:val="20"/>
              </w:rPr>
              <w:t>Sachaufgaben mit Größen lösen</w:t>
            </w:r>
          </w:p>
        </w:tc>
        <w:tc>
          <w:tcPr>
            <w:tcW w:w="2362" w:type="dxa"/>
          </w:tcPr>
          <w:p w:rsidR="00BB017C" w:rsidRPr="004809FC" w:rsidRDefault="007D2DF2" w:rsidP="004809FC">
            <w:pPr>
              <w:pStyle w:val="IQB-Merkmalswert"/>
              <w:spacing w:before="0" w:after="120"/>
              <w:rPr>
                <w:rFonts w:cs="Arial"/>
                <w:sz w:val="20"/>
                <w:szCs w:val="20"/>
              </w:rPr>
            </w:pPr>
            <w:r w:rsidRPr="004809FC">
              <w:rPr>
                <w:rFonts w:cs="Arial"/>
                <w:sz w:val="20"/>
                <w:szCs w:val="20"/>
              </w:rPr>
              <w:t>Sachaufgaben mit Größen lösen</w:t>
            </w:r>
          </w:p>
        </w:tc>
        <w:tc>
          <w:tcPr>
            <w:tcW w:w="2362" w:type="dxa"/>
          </w:tcPr>
          <w:p w:rsidR="00BB017C" w:rsidRPr="004809FC" w:rsidRDefault="007D2DF2" w:rsidP="004809FC">
            <w:pPr>
              <w:pStyle w:val="IQB-Merkmalswert"/>
              <w:spacing w:before="0" w:after="120"/>
              <w:rPr>
                <w:rFonts w:cs="Arial"/>
                <w:sz w:val="20"/>
                <w:szCs w:val="20"/>
              </w:rPr>
            </w:pPr>
            <w:r w:rsidRPr="004809FC">
              <w:rPr>
                <w:rFonts w:cs="Arial"/>
                <w:sz w:val="20"/>
                <w:szCs w:val="20"/>
              </w:rPr>
              <w:t>Sachaufgaben mit Größen lösen</w:t>
            </w:r>
          </w:p>
        </w:tc>
      </w:tr>
      <w:tr w:rsidR="00BB017C" w:rsidRPr="004809FC">
        <w:tc>
          <w:tcPr>
            <w:tcW w:w="2040" w:type="dxa"/>
            <w:vAlign w:val="center"/>
          </w:tcPr>
          <w:p w:rsidR="00BB017C" w:rsidRPr="004809FC" w:rsidRDefault="007D2DF2" w:rsidP="004809FC">
            <w:pPr>
              <w:pStyle w:val="IQB-Merkmal"/>
              <w:spacing w:before="0" w:after="120"/>
              <w:rPr>
                <w:rFonts w:cs="Arial"/>
                <w:sz w:val="20"/>
                <w:szCs w:val="20"/>
              </w:rPr>
            </w:pPr>
            <w:r w:rsidRPr="004809FC">
              <w:rPr>
                <w:rFonts w:cs="Arial"/>
                <w:sz w:val="20"/>
                <w:szCs w:val="20"/>
              </w:rPr>
              <w:t xml:space="preserve">Kompetenzstufe </w:t>
            </w:r>
          </w:p>
        </w:tc>
        <w:tc>
          <w:tcPr>
            <w:tcW w:w="2362" w:type="dxa"/>
          </w:tcPr>
          <w:p w:rsidR="00BB017C" w:rsidRPr="004809FC" w:rsidRDefault="007D2DF2" w:rsidP="004809FC">
            <w:pPr>
              <w:pStyle w:val="IQB-Merkmalswert"/>
              <w:spacing w:before="0" w:after="120"/>
              <w:rPr>
                <w:rFonts w:cs="Arial"/>
                <w:sz w:val="20"/>
                <w:szCs w:val="20"/>
              </w:rPr>
            </w:pPr>
            <w:r w:rsidRPr="004809FC">
              <w:rPr>
                <w:rFonts w:cs="Arial"/>
                <w:sz w:val="20"/>
                <w:szCs w:val="20"/>
              </w:rPr>
              <w:t>IV</w:t>
            </w:r>
          </w:p>
        </w:tc>
        <w:tc>
          <w:tcPr>
            <w:tcW w:w="2362" w:type="dxa"/>
          </w:tcPr>
          <w:p w:rsidR="00BB017C" w:rsidRPr="004809FC" w:rsidRDefault="007D2DF2" w:rsidP="004809FC">
            <w:pPr>
              <w:pStyle w:val="IQB-Merkmalswert"/>
              <w:spacing w:before="0" w:after="120"/>
              <w:rPr>
                <w:rFonts w:cs="Arial"/>
                <w:sz w:val="20"/>
                <w:szCs w:val="20"/>
              </w:rPr>
            </w:pPr>
            <w:r w:rsidRPr="004809FC">
              <w:rPr>
                <w:rFonts w:cs="Arial"/>
                <w:sz w:val="20"/>
                <w:szCs w:val="20"/>
              </w:rPr>
              <w:t>IV</w:t>
            </w:r>
          </w:p>
        </w:tc>
        <w:tc>
          <w:tcPr>
            <w:tcW w:w="2362" w:type="dxa"/>
          </w:tcPr>
          <w:p w:rsidR="00BB017C" w:rsidRPr="004809FC" w:rsidRDefault="007D2DF2" w:rsidP="004809FC">
            <w:pPr>
              <w:pStyle w:val="IQB-Merkmalswert"/>
              <w:spacing w:before="0" w:after="120"/>
              <w:rPr>
                <w:rFonts w:cs="Arial"/>
                <w:sz w:val="20"/>
                <w:szCs w:val="20"/>
              </w:rPr>
            </w:pPr>
            <w:r w:rsidRPr="004809FC">
              <w:rPr>
                <w:rFonts w:cs="Arial"/>
                <w:sz w:val="20"/>
                <w:szCs w:val="20"/>
              </w:rPr>
              <w:t>IV</w:t>
            </w:r>
          </w:p>
        </w:tc>
      </w:tr>
      <w:tr w:rsidR="00BB017C" w:rsidRPr="004809FC">
        <w:tc>
          <w:tcPr>
            <w:tcW w:w="2040" w:type="dxa"/>
            <w:vAlign w:val="center"/>
          </w:tcPr>
          <w:p w:rsidR="00BB017C" w:rsidRPr="004809FC" w:rsidRDefault="007D2DF2" w:rsidP="004809FC">
            <w:pPr>
              <w:pStyle w:val="IQB-Merkmal"/>
              <w:spacing w:before="0" w:after="120"/>
              <w:rPr>
                <w:rFonts w:cs="Arial"/>
                <w:sz w:val="20"/>
                <w:szCs w:val="20"/>
              </w:rPr>
            </w:pPr>
            <w:r w:rsidRPr="004809FC">
              <w:rPr>
                <w:rFonts w:cs="Arial"/>
                <w:sz w:val="20"/>
                <w:szCs w:val="20"/>
              </w:rPr>
              <w:t>Anforderungsbereich</w:t>
            </w:r>
          </w:p>
        </w:tc>
        <w:tc>
          <w:tcPr>
            <w:tcW w:w="2362" w:type="dxa"/>
          </w:tcPr>
          <w:p w:rsidR="00BB017C" w:rsidRPr="004809FC" w:rsidRDefault="007D2DF2" w:rsidP="004809FC">
            <w:pPr>
              <w:pStyle w:val="IQB-Merkmalswert"/>
              <w:spacing w:before="0" w:after="120"/>
              <w:rPr>
                <w:rFonts w:cs="Arial"/>
                <w:sz w:val="20"/>
                <w:szCs w:val="20"/>
              </w:rPr>
            </w:pPr>
            <w:r w:rsidRPr="004809FC">
              <w:rPr>
                <w:rFonts w:cs="Arial"/>
                <w:sz w:val="20"/>
                <w:szCs w:val="20"/>
              </w:rPr>
              <w:t>Zusammenhänge herstellen (II)</w:t>
            </w:r>
          </w:p>
        </w:tc>
        <w:tc>
          <w:tcPr>
            <w:tcW w:w="2362" w:type="dxa"/>
          </w:tcPr>
          <w:p w:rsidR="00BB017C" w:rsidRPr="004809FC" w:rsidRDefault="007D2DF2" w:rsidP="004809FC">
            <w:pPr>
              <w:pStyle w:val="IQB-Merkmalswert"/>
              <w:spacing w:before="0" w:after="120"/>
              <w:rPr>
                <w:rFonts w:cs="Arial"/>
                <w:sz w:val="20"/>
                <w:szCs w:val="20"/>
              </w:rPr>
            </w:pPr>
            <w:r w:rsidRPr="004809FC">
              <w:rPr>
                <w:rFonts w:cs="Arial"/>
                <w:sz w:val="20"/>
                <w:szCs w:val="20"/>
              </w:rPr>
              <w:t>Zusammenhänge herstellen (II)</w:t>
            </w:r>
          </w:p>
        </w:tc>
        <w:tc>
          <w:tcPr>
            <w:tcW w:w="2362" w:type="dxa"/>
          </w:tcPr>
          <w:p w:rsidR="00BB017C" w:rsidRPr="004809FC" w:rsidRDefault="007D2DF2" w:rsidP="004809FC">
            <w:pPr>
              <w:pStyle w:val="IQB-Merkmalswert"/>
              <w:spacing w:before="0" w:after="120"/>
              <w:rPr>
                <w:rFonts w:cs="Arial"/>
                <w:sz w:val="20"/>
                <w:szCs w:val="20"/>
              </w:rPr>
            </w:pPr>
            <w:r w:rsidRPr="004809FC">
              <w:rPr>
                <w:rFonts w:cs="Arial"/>
                <w:sz w:val="20"/>
                <w:szCs w:val="20"/>
              </w:rPr>
              <w:t>Zusammenhänge herstellen (II)</w:t>
            </w:r>
          </w:p>
        </w:tc>
      </w:tr>
    </w:tbl>
    <w:p w:rsidR="005C453E" w:rsidRPr="004809FC" w:rsidRDefault="005C453E" w:rsidP="004809FC">
      <w:pPr>
        <w:pStyle w:val="IQB-Aufgabensubtitel"/>
        <w:spacing w:before="0" w:after="120"/>
        <w:rPr>
          <w:rFonts w:cs="Arial"/>
          <w:sz w:val="22"/>
          <w:szCs w:val="22"/>
        </w:rPr>
      </w:pPr>
    </w:p>
    <w:p w:rsidR="004809FC" w:rsidRPr="004809FC" w:rsidRDefault="004809FC" w:rsidP="004809FC">
      <w:pPr>
        <w:spacing w:after="120"/>
        <w:rPr>
          <w:rFonts w:ascii="Arial" w:hAnsi="Arial" w:cs="Arial"/>
          <w:b/>
          <w:sz w:val="22"/>
          <w:szCs w:val="22"/>
        </w:rPr>
      </w:pPr>
      <w:r w:rsidRPr="004809FC">
        <w:rPr>
          <w:rFonts w:ascii="Arial" w:hAnsi="Arial" w:cs="Arial"/>
          <w:b/>
          <w:sz w:val="22"/>
          <w:szCs w:val="22"/>
        </w:rPr>
        <w:t>Aufgabenbezogener Kommentar</w:t>
      </w:r>
    </w:p>
    <w:p w:rsidR="004809FC" w:rsidRPr="004809FC" w:rsidRDefault="004809FC" w:rsidP="004809FC">
      <w:pPr>
        <w:spacing w:after="120"/>
        <w:rPr>
          <w:rFonts w:ascii="Arial" w:hAnsi="Arial" w:cs="Arial"/>
          <w:sz w:val="22"/>
          <w:szCs w:val="22"/>
        </w:rPr>
      </w:pPr>
      <w:r w:rsidRPr="004809FC">
        <w:rPr>
          <w:rFonts w:ascii="Arial" w:hAnsi="Arial" w:cs="Arial"/>
          <w:sz w:val="22"/>
          <w:szCs w:val="22"/>
        </w:rPr>
        <w:t>Bei dieser Aufgabe sind dem Text wichtige Informationen zu entnehmen. Die sprachlichen Formulierungen langsamer als, doppelt so weit und weiter als müssen als relevant erkannt und in mathematische Operationen umgewandelt werden. Die Schülerinnen und Schüler tragen diese Ergebnisse dann in die Tabelle ein und wenden dabei Kenntnisse zur Umrechnung im Bereich Längen an.</w:t>
      </w:r>
    </w:p>
    <w:p w:rsidR="004809FC" w:rsidRPr="004809FC" w:rsidRDefault="004809FC" w:rsidP="004809FC">
      <w:pPr>
        <w:spacing w:after="120"/>
        <w:rPr>
          <w:rFonts w:ascii="Arial" w:hAnsi="Arial" w:cs="Arial"/>
          <w:sz w:val="22"/>
          <w:szCs w:val="22"/>
        </w:rPr>
      </w:pPr>
      <w:r w:rsidRPr="004809FC">
        <w:rPr>
          <w:rFonts w:ascii="Arial" w:hAnsi="Arial" w:cs="Arial"/>
          <w:sz w:val="22"/>
          <w:szCs w:val="22"/>
        </w:rPr>
        <w:t>Um zu berechnen wie schnell Sven gelaufen ist, muss der Begriff "langsamer" so gedeutet werden, dass geringere Geschwindigkeit mehr Zeitbedarf bedeutet.</w:t>
      </w:r>
    </w:p>
    <w:p w:rsidR="004809FC" w:rsidRPr="004809FC" w:rsidRDefault="004809FC" w:rsidP="004809FC">
      <w:pPr>
        <w:spacing w:after="120"/>
        <w:rPr>
          <w:rFonts w:ascii="Arial" w:hAnsi="Arial" w:cs="Arial"/>
          <w:sz w:val="22"/>
          <w:szCs w:val="22"/>
        </w:rPr>
      </w:pPr>
      <w:r w:rsidRPr="004809FC">
        <w:rPr>
          <w:rFonts w:ascii="Arial" w:hAnsi="Arial" w:cs="Arial"/>
          <w:sz w:val="22"/>
          <w:szCs w:val="22"/>
        </w:rPr>
        <w:t>Schwierigkeiten sind beim Verdoppeln zu erwarten, da hier die 100 cm in einen Meter umgerechnet werden müssen und zu den 30 m zu addieren sind.</w:t>
      </w:r>
    </w:p>
    <w:p w:rsidR="004809FC" w:rsidRPr="004809FC" w:rsidRDefault="004809FC" w:rsidP="004809FC">
      <w:pPr>
        <w:spacing w:after="120"/>
        <w:rPr>
          <w:rFonts w:ascii="Arial" w:hAnsi="Arial" w:cs="Arial"/>
          <w:sz w:val="22"/>
          <w:szCs w:val="22"/>
        </w:rPr>
      </w:pPr>
      <w:r w:rsidRPr="004809FC">
        <w:rPr>
          <w:rFonts w:ascii="Arial" w:hAnsi="Arial" w:cs="Arial"/>
          <w:sz w:val="22"/>
          <w:szCs w:val="22"/>
        </w:rPr>
        <w:t>Auch beim Weitsprung können Probleme auftreten, da die Kommaschreibweise zu beachten ist und in der Lösung nach dem Komma eine 0 steht.</w:t>
      </w:r>
    </w:p>
    <w:p w:rsidR="004809FC" w:rsidRPr="004809FC" w:rsidRDefault="004809FC" w:rsidP="004809FC">
      <w:pPr>
        <w:spacing w:after="120"/>
        <w:rPr>
          <w:rFonts w:ascii="Arial" w:hAnsi="Arial" w:cs="Arial"/>
          <w:sz w:val="22"/>
          <w:szCs w:val="22"/>
        </w:rPr>
      </w:pPr>
    </w:p>
    <w:p w:rsidR="004809FC" w:rsidRPr="004809FC" w:rsidRDefault="004809FC" w:rsidP="004809FC">
      <w:pPr>
        <w:spacing w:after="120"/>
        <w:rPr>
          <w:rFonts w:ascii="Arial" w:hAnsi="Arial" w:cs="Arial"/>
          <w:b/>
          <w:sz w:val="22"/>
          <w:szCs w:val="22"/>
        </w:rPr>
      </w:pPr>
      <w:r w:rsidRPr="004809FC">
        <w:rPr>
          <w:rFonts w:ascii="Arial" w:hAnsi="Arial" w:cs="Arial"/>
          <w:b/>
          <w:sz w:val="22"/>
          <w:szCs w:val="22"/>
        </w:rPr>
        <w:t>Anregungen für den Unterricht</w:t>
      </w:r>
    </w:p>
    <w:p w:rsidR="004809FC" w:rsidRPr="001F613B" w:rsidRDefault="004809FC" w:rsidP="004809FC">
      <w:pPr>
        <w:spacing w:after="120"/>
        <w:rPr>
          <w:rFonts w:ascii="Arial" w:hAnsi="Arial" w:cs="Arial"/>
          <w:sz w:val="22"/>
          <w:szCs w:val="22"/>
        </w:rPr>
      </w:pPr>
      <w:r w:rsidRPr="001F613B">
        <w:rPr>
          <w:rFonts w:ascii="Arial" w:hAnsi="Arial" w:cs="Arial"/>
          <w:sz w:val="22"/>
          <w:szCs w:val="22"/>
        </w:rPr>
        <w:t>Für die Arbeit im Unterricht ergeben sich vielfältige Übungsansätze:</w:t>
      </w:r>
    </w:p>
    <w:p w:rsidR="004809FC" w:rsidRPr="001F613B" w:rsidRDefault="004809FC" w:rsidP="004809FC">
      <w:pPr>
        <w:pStyle w:val="Listenabsatz"/>
        <w:numPr>
          <w:ilvl w:val="0"/>
          <w:numId w:val="7"/>
        </w:numPr>
        <w:spacing w:after="120"/>
        <w:rPr>
          <w:rFonts w:ascii="Arial" w:hAnsi="Arial" w:cs="Arial"/>
          <w:sz w:val="22"/>
          <w:szCs w:val="22"/>
        </w:rPr>
      </w:pPr>
      <w:r w:rsidRPr="001F613B">
        <w:rPr>
          <w:rFonts w:ascii="Arial" w:hAnsi="Arial" w:cs="Arial"/>
          <w:sz w:val="22"/>
          <w:szCs w:val="22"/>
        </w:rPr>
        <w:t xml:space="preserve">Aufgabenstellungen mit den Begriffen langsamer als, doppelt so weit, weiter als, schneller als, am schnellsten, halb </w:t>
      </w:r>
      <w:proofErr w:type="spellStart"/>
      <w:r w:rsidRPr="001F613B">
        <w:rPr>
          <w:rFonts w:ascii="Arial" w:hAnsi="Arial" w:cs="Arial"/>
          <w:sz w:val="22"/>
          <w:szCs w:val="22"/>
        </w:rPr>
        <w:t>so weit</w:t>
      </w:r>
      <w:proofErr w:type="spellEnd"/>
      <w:r w:rsidRPr="001F613B">
        <w:rPr>
          <w:rFonts w:ascii="Arial" w:hAnsi="Arial" w:cs="Arial"/>
          <w:sz w:val="22"/>
          <w:szCs w:val="22"/>
        </w:rPr>
        <w:t xml:space="preserve"> u. a.</w:t>
      </w:r>
    </w:p>
    <w:p w:rsidR="004809FC" w:rsidRPr="001F613B" w:rsidRDefault="004809FC" w:rsidP="004809FC">
      <w:pPr>
        <w:pStyle w:val="Listenabsatz"/>
        <w:spacing w:after="120"/>
        <w:rPr>
          <w:rFonts w:ascii="Arial" w:hAnsi="Arial" w:cs="Arial"/>
          <w:sz w:val="22"/>
          <w:szCs w:val="22"/>
        </w:rPr>
      </w:pPr>
      <w:r w:rsidRPr="001F613B">
        <w:rPr>
          <w:rFonts w:ascii="Arial" w:hAnsi="Arial" w:cs="Arial"/>
          <w:i/>
          <w:sz w:val="22"/>
          <w:szCs w:val="22"/>
        </w:rPr>
        <w:t>Beispiel:</w:t>
      </w:r>
      <w:r w:rsidRPr="001F613B">
        <w:rPr>
          <w:rFonts w:ascii="Arial" w:hAnsi="Arial" w:cs="Arial"/>
          <w:sz w:val="22"/>
          <w:szCs w:val="22"/>
        </w:rPr>
        <w:t xml:space="preserve"> „Erik wirft 28 m weit. Anne wirft halb so weit. Wie weit wirft sie?“</w:t>
      </w:r>
    </w:p>
    <w:p w:rsidR="004809FC" w:rsidRPr="001F613B" w:rsidRDefault="004809FC" w:rsidP="004809FC">
      <w:pPr>
        <w:pStyle w:val="Listenabsatz"/>
        <w:numPr>
          <w:ilvl w:val="0"/>
          <w:numId w:val="7"/>
        </w:numPr>
        <w:spacing w:after="120"/>
        <w:rPr>
          <w:rFonts w:ascii="Arial" w:hAnsi="Arial" w:cs="Arial"/>
          <w:sz w:val="22"/>
          <w:szCs w:val="22"/>
        </w:rPr>
      </w:pPr>
      <w:r w:rsidRPr="001F613B">
        <w:rPr>
          <w:rFonts w:ascii="Arial" w:hAnsi="Arial" w:cs="Arial"/>
          <w:sz w:val="22"/>
          <w:szCs w:val="22"/>
        </w:rPr>
        <w:t xml:space="preserve">Rechnen mit Größen, verschiedene Darstellungsformen, z. B.: </w:t>
      </w:r>
    </w:p>
    <w:p w:rsidR="004809FC" w:rsidRPr="001F613B" w:rsidRDefault="004809FC" w:rsidP="004809FC">
      <w:pPr>
        <w:pStyle w:val="Listenabsatz"/>
        <w:numPr>
          <w:ilvl w:val="0"/>
          <w:numId w:val="8"/>
        </w:numPr>
        <w:spacing w:after="120"/>
        <w:rPr>
          <w:rFonts w:ascii="Arial" w:hAnsi="Arial" w:cs="Arial"/>
          <w:sz w:val="22"/>
          <w:szCs w:val="22"/>
          <w:lang w:val="en-US"/>
        </w:rPr>
      </w:pPr>
      <w:r w:rsidRPr="001F613B">
        <w:rPr>
          <w:rFonts w:ascii="Arial" w:hAnsi="Arial" w:cs="Arial"/>
          <w:sz w:val="22"/>
          <w:szCs w:val="22"/>
          <w:lang w:val="en-US"/>
        </w:rPr>
        <w:t xml:space="preserve">„2 m 50 cm + 0 m 50 cm = </w:t>
      </w:r>
      <w:proofErr w:type="gramStart"/>
      <w:r w:rsidRPr="001F613B">
        <w:rPr>
          <w:rFonts w:ascii="Arial" w:hAnsi="Arial" w:cs="Arial"/>
          <w:sz w:val="22"/>
          <w:szCs w:val="22"/>
          <w:lang w:val="en-US"/>
        </w:rPr>
        <w:t>…“</w:t>
      </w:r>
      <w:proofErr w:type="gramEnd"/>
    </w:p>
    <w:p w:rsidR="004809FC" w:rsidRPr="001F613B" w:rsidRDefault="004809FC" w:rsidP="004809FC">
      <w:pPr>
        <w:pStyle w:val="Listenabsatz"/>
        <w:numPr>
          <w:ilvl w:val="0"/>
          <w:numId w:val="8"/>
        </w:numPr>
        <w:spacing w:after="120"/>
        <w:rPr>
          <w:rFonts w:ascii="Arial" w:hAnsi="Arial" w:cs="Arial"/>
          <w:sz w:val="22"/>
          <w:szCs w:val="22"/>
          <w:lang w:val="en-US"/>
        </w:rPr>
      </w:pPr>
      <w:r w:rsidRPr="001F613B">
        <w:rPr>
          <w:rFonts w:ascii="Arial" w:hAnsi="Arial" w:cs="Arial"/>
          <w:sz w:val="22"/>
          <w:szCs w:val="22"/>
          <w:lang w:val="en-US"/>
        </w:rPr>
        <w:t xml:space="preserve">„3,20 m - 0,40 m = </w:t>
      </w:r>
      <w:proofErr w:type="gramStart"/>
      <w:r w:rsidRPr="001F613B">
        <w:rPr>
          <w:rFonts w:ascii="Arial" w:hAnsi="Arial" w:cs="Arial"/>
          <w:sz w:val="22"/>
          <w:szCs w:val="22"/>
          <w:lang w:val="en-US"/>
        </w:rPr>
        <w:t>…“</w:t>
      </w:r>
      <w:proofErr w:type="gramEnd"/>
    </w:p>
    <w:p w:rsidR="004809FC" w:rsidRPr="001F613B" w:rsidRDefault="004809FC" w:rsidP="004809FC">
      <w:pPr>
        <w:pStyle w:val="Listenabsatz"/>
        <w:numPr>
          <w:ilvl w:val="0"/>
          <w:numId w:val="8"/>
        </w:numPr>
        <w:spacing w:after="120"/>
        <w:rPr>
          <w:rFonts w:ascii="Arial" w:hAnsi="Arial" w:cs="Arial"/>
          <w:sz w:val="22"/>
          <w:szCs w:val="22"/>
          <w:lang w:val="en-US"/>
        </w:rPr>
      </w:pPr>
      <w:r w:rsidRPr="001F613B">
        <w:rPr>
          <w:rFonts w:ascii="Arial" w:hAnsi="Arial" w:cs="Arial"/>
          <w:sz w:val="22"/>
          <w:szCs w:val="22"/>
        </w:rPr>
        <w:t>„825 cm + 120 cm = …“</w:t>
      </w:r>
    </w:p>
    <w:p w:rsidR="004809FC" w:rsidRPr="001F613B" w:rsidRDefault="004809FC" w:rsidP="004809FC">
      <w:pPr>
        <w:pStyle w:val="Listenabsatz"/>
        <w:numPr>
          <w:ilvl w:val="0"/>
          <w:numId w:val="7"/>
        </w:numPr>
        <w:spacing w:after="120"/>
        <w:rPr>
          <w:rFonts w:ascii="Arial" w:hAnsi="Arial" w:cs="Arial"/>
          <w:sz w:val="22"/>
          <w:szCs w:val="22"/>
        </w:rPr>
      </w:pPr>
      <w:r w:rsidRPr="001F613B">
        <w:rPr>
          <w:rFonts w:ascii="Arial" w:hAnsi="Arial" w:cs="Arial"/>
          <w:sz w:val="22"/>
          <w:szCs w:val="22"/>
        </w:rPr>
        <w:t xml:space="preserve">Differenzierung im Zahlenmaterial, z. B.: </w:t>
      </w:r>
    </w:p>
    <w:p w:rsidR="004809FC" w:rsidRPr="001F613B" w:rsidRDefault="004809FC" w:rsidP="004809FC">
      <w:pPr>
        <w:pStyle w:val="Listenabsatz"/>
        <w:numPr>
          <w:ilvl w:val="0"/>
          <w:numId w:val="10"/>
        </w:numPr>
        <w:spacing w:after="120"/>
        <w:rPr>
          <w:rFonts w:ascii="Arial" w:hAnsi="Arial" w:cs="Arial"/>
          <w:sz w:val="22"/>
          <w:szCs w:val="22"/>
        </w:rPr>
      </w:pPr>
      <w:r w:rsidRPr="001F613B">
        <w:rPr>
          <w:rFonts w:ascii="Arial" w:hAnsi="Arial" w:cs="Arial"/>
          <w:sz w:val="22"/>
          <w:szCs w:val="22"/>
        </w:rPr>
        <w:t>„Peter wirft 14 m, Uwe wirft doppelt so weit. Wie weit wirft Uwe?“</w:t>
      </w:r>
    </w:p>
    <w:p w:rsidR="004809FC" w:rsidRPr="001F613B" w:rsidRDefault="004809FC" w:rsidP="004809FC">
      <w:pPr>
        <w:pStyle w:val="Listenabsatz"/>
        <w:numPr>
          <w:ilvl w:val="0"/>
          <w:numId w:val="10"/>
        </w:numPr>
        <w:spacing w:after="120"/>
        <w:rPr>
          <w:rFonts w:ascii="Arial" w:hAnsi="Arial" w:cs="Arial"/>
          <w:sz w:val="22"/>
          <w:szCs w:val="22"/>
        </w:rPr>
      </w:pPr>
      <w:r w:rsidRPr="001F613B">
        <w:rPr>
          <w:rFonts w:ascii="Arial" w:hAnsi="Arial" w:cs="Arial"/>
          <w:sz w:val="22"/>
          <w:szCs w:val="22"/>
        </w:rPr>
        <w:t>„Anne springt 2,50 m weit. Lea springt 20 cm weiter. Wie weit springt Lea?“</w:t>
      </w:r>
    </w:p>
    <w:p w:rsidR="004809FC" w:rsidRPr="001F613B" w:rsidRDefault="004809FC" w:rsidP="004809FC">
      <w:pPr>
        <w:pStyle w:val="Listenabsatz"/>
        <w:numPr>
          <w:ilvl w:val="0"/>
          <w:numId w:val="7"/>
        </w:numPr>
        <w:spacing w:after="120"/>
        <w:rPr>
          <w:rFonts w:ascii="Arial" w:hAnsi="Arial" w:cs="Arial"/>
          <w:sz w:val="22"/>
          <w:szCs w:val="22"/>
        </w:rPr>
      </w:pPr>
      <w:r w:rsidRPr="001F613B">
        <w:rPr>
          <w:rFonts w:ascii="Arial" w:hAnsi="Arial" w:cs="Arial"/>
          <w:sz w:val="22"/>
          <w:szCs w:val="22"/>
        </w:rPr>
        <w:t>Sportliche Leistungen von mehr als zwei Kindern miteinander vergleichen, z. B.</w:t>
      </w:r>
    </w:p>
    <w:p w:rsidR="004809FC" w:rsidRPr="001F613B" w:rsidRDefault="004809FC" w:rsidP="004809FC">
      <w:pPr>
        <w:pStyle w:val="Listenabsatz"/>
        <w:numPr>
          <w:ilvl w:val="0"/>
          <w:numId w:val="12"/>
        </w:numPr>
        <w:spacing w:after="120"/>
        <w:rPr>
          <w:rFonts w:ascii="Arial" w:hAnsi="Arial" w:cs="Arial"/>
          <w:sz w:val="22"/>
          <w:szCs w:val="22"/>
          <w:lang w:val="en-US"/>
        </w:rPr>
      </w:pPr>
      <w:r w:rsidRPr="001F613B">
        <w:rPr>
          <w:rFonts w:ascii="Arial" w:hAnsi="Arial" w:cs="Arial"/>
          <w:sz w:val="22"/>
          <w:szCs w:val="22"/>
          <w:lang w:val="en-US"/>
        </w:rPr>
        <w:t xml:space="preserve">„50-m-Lauf:  Uwe: 9 s; Anja: 10 s; Leonie: 9,5 s; </w:t>
      </w:r>
      <w:proofErr w:type="spellStart"/>
      <w:r w:rsidRPr="001F613B">
        <w:rPr>
          <w:rFonts w:ascii="Arial" w:hAnsi="Arial" w:cs="Arial"/>
          <w:sz w:val="22"/>
          <w:szCs w:val="22"/>
          <w:lang w:val="en-US"/>
        </w:rPr>
        <w:t>Inken</w:t>
      </w:r>
      <w:proofErr w:type="spellEnd"/>
      <w:r w:rsidRPr="001F613B">
        <w:rPr>
          <w:rFonts w:ascii="Arial" w:hAnsi="Arial" w:cs="Arial"/>
          <w:sz w:val="22"/>
          <w:szCs w:val="22"/>
          <w:lang w:val="en-US"/>
        </w:rPr>
        <w:t>: 10,5 s</w:t>
      </w:r>
    </w:p>
    <w:p w:rsidR="004809FC" w:rsidRPr="001F613B" w:rsidRDefault="004809FC" w:rsidP="004809FC">
      <w:pPr>
        <w:pStyle w:val="Listenabsatz"/>
        <w:spacing w:after="120"/>
        <w:ind w:left="1068"/>
        <w:rPr>
          <w:rFonts w:ascii="Arial" w:hAnsi="Arial" w:cs="Arial"/>
          <w:sz w:val="22"/>
          <w:szCs w:val="22"/>
        </w:rPr>
      </w:pPr>
      <w:r w:rsidRPr="001F613B">
        <w:rPr>
          <w:rFonts w:ascii="Arial" w:hAnsi="Arial" w:cs="Arial"/>
          <w:sz w:val="22"/>
          <w:szCs w:val="22"/>
        </w:rPr>
        <w:t>Wer läuft am schnellsten? Wie viele Sekunden läuft Uwe schneller als Inken?“</w:t>
      </w:r>
    </w:p>
    <w:p w:rsidR="004809FC" w:rsidRPr="001F613B" w:rsidRDefault="004809FC" w:rsidP="004809FC">
      <w:pPr>
        <w:pStyle w:val="Listenabsatz"/>
        <w:numPr>
          <w:ilvl w:val="0"/>
          <w:numId w:val="12"/>
        </w:numPr>
        <w:spacing w:after="120"/>
        <w:rPr>
          <w:rFonts w:ascii="Arial" w:hAnsi="Arial" w:cs="Arial"/>
          <w:sz w:val="22"/>
          <w:szCs w:val="22"/>
        </w:rPr>
      </w:pPr>
      <w:r w:rsidRPr="001F613B">
        <w:rPr>
          <w:rFonts w:ascii="Arial" w:hAnsi="Arial" w:cs="Arial"/>
          <w:sz w:val="22"/>
          <w:szCs w:val="22"/>
        </w:rPr>
        <w:lastRenderedPageBreak/>
        <w:t>Es können noch weitere Fragestellungen abgeleitet werden, z. B.: „Wie viele Sekunden braucht das schnellste Kind weniger als das langsamste?“, „Wie viele Sekunden ist das schnellste Kind schneller als das zweitschnellste Kind?“</w:t>
      </w:r>
    </w:p>
    <w:p w:rsidR="00FB2D28" w:rsidRPr="004809FC" w:rsidRDefault="004809FC" w:rsidP="004809FC">
      <w:pPr>
        <w:pStyle w:val="Listenabsatz"/>
        <w:numPr>
          <w:ilvl w:val="0"/>
          <w:numId w:val="7"/>
        </w:numPr>
        <w:spacing w:after="120"/>
        <w:rPr>
          <w:rFonts w:ascii="Arial" w:hAnsi="Arial" w:cs="Arial"/>
          <w:sz w:val="22"/>
          <w:szCs w:val="22"/>
        </w:rPr>
      </w:pPr>
      <w:r w:rsidRPr="001F613B">
        <w:rPr>
          <w:rFonts w:ascii="Arial" w:hAnsi="Arial" w:cs="Arial"/>
          <w:sz w:val="22"/>
          <w:szCs w:val="22"/>
        </w:rPr>
        <w:t>Verschiedene Darstellungsformen wählen (Tabelle</w:t>
      </w:r>
      <w:r w:rsidRPr="004809FC">
        <w:rPr>
          <w:rFonts w:ascii="Arial" w:hAnsi="Arial" w:cs="Arial"/>
          <w:sz w:val="22"/>
          <w:szCs w:val="22"/>
        </w:rPr>
        <w:t>, Balkendiagramm u. a.)</w:t>
      </w:r>
    </w:p>
    <w:sectPr w:rsidR="00FB2D28" w:rsidRPr="004809F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1D79" w:rsidRDefault="00A51D79" w:rsidP="00A51D79">
      <w:r>
        <w:separator/>
      </w:r>
    </w:p>
  </w:endnote>
  <w:endnote w:type="continuationSeparator" w:id="0">
    <w:p w:rsidR="00A51D79" w:rsidRDefault="00A51D79" w:rsidP="00A51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1D79" w:rsidRDefault="00A51D7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1D79" w:rsidRDefault="00A51D7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1D79" w:rsidRDefault="00A51D7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1D79" w:rsidRDefault="00A51D79" w:rsidP="00A51D79">
      <w:r>
        <w:separator/>
      </w:r>
    </w:p>
  </w:footnote>
  <w:footnote w:type="continuationSeparator" w:id="0">
    <w:p w:rsidR="00A51D79" w:rsidRDefault="00A51D79" w:rsidP="00A51D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1D79" w:rsidRDefault="00A51D7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1D79" w:rsidRDefault="00A51D79">
    <w:pPr>
      <w:pStyle w:val="Kopfzeile"/>
    </w:pPr>
    <w:r>
      <w:rPr>
        <w:noProof/>
      </w:rPr>
      <w:drawing>
        <wp:anchor distT="0" distB="0" distL="114300" distR="114300" simplePos="0" relativeHeight="251659264" behindDoc="0" locked="0" layoutInCell="1" allowOverlap="1" wp14:anchorId="19471B62" wp14:editId="57F23CF1">
          <wp:simplePos x="0" y="0"/>
          <wp:positionH relativeFrom="page">
            <wp:posOffset>822960</wp:posOffset>
          </wp:positionH>
          <wp:positionV relativeFrom="page">
            <wp:posOffset>170815</wp:posOffset>
          </wp:positionV>
          <wp:extent cx="4105275" cy="269875"/>
          <wp:effectExtent l="0" t="0" r="9525" b="0"/>
          <wp:wrapTopAndBottom/>
          <wp:docPr id="4" name="Grafik 4" descr="Beschreibung: 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1D79" w:rsidRDefault="00A51D7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E7697"/>
    <w:multiLevelType w:val="hybridMultilevel"/>
    <w:tmpl w:val="D54E8A50"/>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 w15:restartNumberingAfterBreak="0">
    <w:nsid w:val="15A17697"/>
    <w:multiLevelType w:val="hybridMultilevel"/>
    <w:tmpl w:val="B6E0227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C0318E0"/>
    <w:multiLevelType w:val="hybridMultilevel"/>
    <w:tmpl w:val="FF7CBF0A"/>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15:restartNumberingAfterBreak="0">
    <w:nsid w:val="34A90450"/>
    <w:multiLevelType w:val="hybridMultilevel"/>
    <w:tmpl w:val="3FF8A12C"/>
    <w:lvl w:ilvl="0" w:tplc="020025B2">
      <w:start w:val="1"/>
      <w:numFmt w:val="bullet"/>
      <w:pStyle w:val="AnstricheNr2"/>
      <w:lvlText w:val="o"/>
      <w:lvlJc w:val="left"/>
      <w:pPr>
        <w:ind w:left="1854" w:hanging="360"/>
      </w:pPr>
      <w:rPr>
        <w:rFonts w:ascii="Courier New" w:hAnsi="Courier New" w:cs="Courier New"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4" w15:restartNumberingAfterBreak="0">
    <w:nsid w:val="3FD76491"/>
    <w:multiLevelType w:val="hybridMultilevel"/>
    <w:tmpl w:val="B058B0AC"/>
    <w:lvl w:ilvl="0" w:tplc="67E66CBE">
      <w:start w:val="1"/>
      <w:numFmt w:val="lowerLetter"/>
      <w:pStyle w:val="abcd"/>
      <w:lvlText w:val="%1)"/>
      <w:lvlJc w:val="left"/>
      <w:pPr>
        <w:ind w:left="644" w:hanging="360"/>
      </w:pPr>
    </w:lvl>
    <w:lvl w:ilvl="1" w:tplc="04070019">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5"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BDA2EEC"/>
    <w:multiLevelType w:val="hybridMultilevel"/>
    <w:tmpl w:val="964C8FF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3BB6CFD"/>
    <w:multiLevelType w:val="hybridMultilevel"/>
    <w:tmpl w:val="8362AB18"/>
    <w:lvl w:ilvl="0" w:tplc="04070001">
      <w:start w:val="1"/>
      <w:numFmt w:val="bullet"/>
      <w:lvlText w:val=""/>
      <w:lvlJc w:val="left"/>
      <w:pPr>
        <w:ind w:left="1068" w:hanging="360"/>
      </w:pPr>
      <w:rPr>
        <w:rFonts w:ascii="Symbol" w:hAnsi="Symbol" w:hint="default"/>
      </w:rPr>
    </w:lvl>
    <w:lvl w:ilvl="1" w:tplc="04070003">
      <w:start w:val="1"/>
      <w:numFmt w:val="bullet"/>
      <w:lvlText w:val="o"/>
      <w:lvlJc w:val="left"/>
      <w:pPr>
        <w:ind w:left="1788" w:hanging="360"/>
      </w:pPr>
      <w:rPr>
        <w:rFonts w:ascii="Courier New" w:hAnsi="Courier New" w:cs="Courier New" w:hint="default"/>
      </w:rPr>
    </w:lvl>
    <w:lvl w:ilvl="2" w:tplc="04070005">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8" w15:restartNumberingAfterBreak="0">
    <w:nsid w:val="5C47618D"/>
    <w:multiLevelType w:val="hybridMultilevel"/>
    <w:tmpl w:val="45288E8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1DC51B0"/>
    <w:multiLevelType w:val="hybridMultilevel"/>
    <w:tmpl w:val="210049F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0"/>
  </w:num>
  <w:num w:numId="3">
    <w:abstractNumId w:val="3"/>
  </w:num>
  <w:num w:numId="4">
    <w:abstractNumId w:val="4"/>
  </w:num>
  <w:num w:numId="5">
    <w:abstractNumId w:val="4"/>
    <w:lvlOverride w:ilvl="0">
      <w:startOverride w:val="1"/>
    </w:lvlOverride>
  </w:num>
  <w:num w:numId="6">
    <w:abstractNumId w:val="6"/>
  </w:num>
  <w:num w:numId="7">
    <w:abstractNumId w:val="1"/>
  </w:num>
  <w:num w:numId="8">
    <w:abstractNumId w:val="2"/>
  </w:num>
  <w:num w:numId="9">
    <w:abstractNumId w:val="9"/>
  </w:num>
  <w:num w:numId="10">
    <w:abstractNumId w:val="7"/>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76D67"/>
    <w:rsid w:val="0018477B"/>
    <w:rsid w:val="001865A6"/>
    <w:rsid w:val="001C09A0"/>
    <w:rsid w:val="001C20E7"/>
    <w:rsid w:val="001C55D0"/>
    <w:rsid w:val="001E6C75"/>
    <w:rsid w:val="001F613B"/>
    <w:rsid w:val="0021671D"/>
    <w:rsid w:val="002265B7"/>
    <w:rsid w:val="00226C04"/>
    <w:rsid w:val="0026784F"/>
    <w:rsid w:val="002D1B6E"/>
    <w:rsid w:val="00304067"/>
    <w:rsid w:val="00304DCD"/>
    <w:rsid w:val="003A1C8B"/>
    <w:rsid w:val="003A496B"/>
    <w:rsid w:val="003C7D61"/>
    <w:rsid w:val="003D7948"/>
    <w:rsid w:val="004809FC"/>
    <w:rsid w:val="004D1DCE"/>
    <w:rsid w:val="004F70C4"/>
    <w:rsid w:val="00566351"/>
    <w:rsid w:val="005C453E"/>
    <w:rsid w:val="0061709D"/>
    <w:rsid w:val="00666933"/>
    <w:rsid w:val="00692E69"/>
    <w:rsid w:val="006A4398"/>
    <w:rsid w:val="006C29B7"/>
    <w:rsid w:val="00753D68"/>
    <w:rsid w:val="00756CB3"/>
    <w:rsid w:val="007C729F"/>
    <w:rsid w:val="007D2DF2"/>
    <w:rsid w:val="007D4262"/>
    <w:rsid w:val="00806273"/>
    <w:rsid w:val="008336E4"/>
    <w:rsid w:val="00837274"/>
    <w:rsid w:val="00861043"/>
    <w:rsid w:val="00871097"/>
    <w:rsid w:val="0088770C"/>
    <w:rsid w:val="009C47FB"/>
    <w:rsid w:val="009D5014"/>
    <w:rsid w:val="009E4A36"/>
    <w:rsid w:val="00A13FB9"/>
    <w:rsid w:val="00A25A42"/>
    <w:rsid w:val="00A47EC4"/>
    <w:rsid w:val="00A51D79"/>
    <w:rsid w:val="00A95DDE"/>
    <w:rsid w:val="00AB17D0"/>
    <w:rsid w:val="00B8136A"/>
    <w:rsid w:val="00BB017C"/>
    <w:rsid w:val="00C2385F"/>
    <w:rsid w:val="00C7686A"/>
    <w:rsid w:val="00CF32DF"/>
    <w:rsid w:val="00D44C7A"/>
    <w:rsid w:val="00D462AA"/>
    <w:rsid w:val="00F0154F"/>
    <w:rsid w:val="00FA77D2"/>
    <w:rsid w:val="00FB2D28"/>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22B7F8"/>
  <w15:docId w15:val="{4CE07C5F-53F2-420E-A9A2-EE2E0DD13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uiPriority w:val="99"/>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rsid w:val="00A51D79"/>
    <w:pPr>
      <w:tabs>
        <w:tab w:val="center" w:pos="4536"/>
        <w:tab w:val="right" w:pos="9072"/>
      </w:tabs>
    </w:pPr>
  </w:style>
  <w:style w:type="character" w:customStyle="1" w:styleId="KopfzeileZchn">
    <w:name w:val="Kopfzeile Zchn"/>
    <w:basedOn w:val="Absatz-Standardschriftart"/>
    <w:link w:val="Kopfzeile"/>
    <w:rsid w:val="00A51D79"/>
    <w:rPr>
      <w:sz w:val="24"/>
      <w:szCs w:val="24"/>
    </w:rPr>
  </w:style>
  <w:style w:type="paragraph" w:styleId="Fuzeile">
    <w:name w:val="footer"/>
    <w:basedOn w:val="Standard"/>
    <w:link w:val="FuzeileZchn"/>
    <w:rsid w:val="00A51D79"/>
    <w:pPr>
      <w:tabs>
        <w:tab w:val="center" w:pos="4536"/>
        <w:tab w:val="right" w:pos="9072"/>
      </w:tabs>
    </w:pPr>
  </w:style>
  <w:style w:type="character" w:customStyle="1" w:styleId="FuzeileZchn">
    <w:name w:val="Fußzeile Zchn"/>
    <w:basedOn w:val="Absatz-Standardschriftart"/>
    <w:link w:val="Fuzeile"/>
    <w:rsid w:val="00A51D79"/>
    <w:rPr>
      <w:sz w:val="24"/>
      <w:szCs w:val="24"/>
    </w:rPr>
  </w:style>
  <w:style w:type="character" w:customStyle="1" w:styleId="BezeichnungBetonung">
    <w:name w:val="Bezeichnung/Betonung"/>
    <w:rsid w:val="005C453E"/>
    <w:rPr>
      <w:rFonts w:ascii="Arial" w:hAnsi="Arial"/>
      <w:i/>
      <w:sz w:val="22"/>
    </w:rPr>
  </w:style>
  <w:style w:type="paragraph" w:customStyle="1" w:styleId="AnstricheNr2">
    <w:name w:val="Anstriche Nr 2"/>
    <w:basedOn w:val="Standard"/>
    <w:rsid w:val="005C453E"/>
    <w:pPr>
      <w:numPr>
        <w:numId w:val="3"/>
      </w:numPr>
      <w:spacing w:before="50" w:after="120"/>
      <w:ind w:left="1134" w:hanging="340"/>
      <w:jc w:val="both"/>
    </w:pPr>
    <w:rPr>
      <w:rFonts w:ascii="Arial" w:hAnsi="Arial"/>
      <w:sz w:val="22"/>
      <w:szCs w:val="20"/>
    </w:rPr>
  </w:style>
  <w:style w:type="paragraph" w:customStyle="1" w:styleId="abcd">
    <w:name w:val="a) b) c) d)"/>
    <w:basedOn w:val="Standard"/>
    <w:qFormat/>
    <w:rsid w:val="005C453E"/>
    <w:pPr>
      <w:numPr>
        <w:numId w:val="4"/>
      </w:numPr>
      <w:tabs>
        <w:tab w:val="left" w:pos="284"/>
        <w:tab w:val="left" w:pos="340"/>
        <w:tab w:val="left" w:pos="426"/>
      </w:tabs>
      <w:spacing w:before="50" w:after="120"/>
      <w:jc w:val="both"/>
    </w:pPr>
    <w:rPr>
      <w:rFonts w:ascii="Arial" w:hAnsi="Arial"/>
      <w:sz w:val="22"/>
    </w:rPr>
  </w:style>
  <w:style w:type="paragraph" w:styleId="Listenabsatz">
    <w:name w:val="List Paragraph"/>
    <w:basedOn w:val="Standard"/>
    <w:uiPriority w:val="34"/>
    <w:qFormat/>
    <w:rsid w:val="004809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363</Words>
  <Characters>2292</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11</cp:revision>
  <cp:lastPrinted>2007-01-11T14:25:00Z</cp:lastPrinted>
  <dcterms:created xsi:type="dcterms:W3CDTF">2020-12-23T09:34:00Z</dcterms:created>
  <dcterms:modified xsi:type="dcterms:W3CDTF">2021-02-12T08:57:00Z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